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CC9F6" w14:textId="77777777" w:rsidR="006061B5" w:rsidRPr="0045679D" w:rsidRDefault="006061B5" w:rsidP="006061B5">
      <w:pPr>
        <w:rPr>
          <w:rFonts w:ascii="Arial" w:hAnsi="Arial" w:cs="Arial"/>
          <w:b/>
          <w:bCs/>
          <w:sz w:val="24"/>
          <w:szCs w:val="24"/>
        </w:rPr>
      </w:pPr>
      <w:r w:rsidRPr="0045679D">
        <w:rPr>
          <w:rFonts w:ascii="Arial" w:hAnsi="Arial" w:cs="Arial"/>
          <w:b/>
          <w:bCs/>
          <w:sz w:val="24"/>
          <w:szCs w:val="24"/>
        </w:rPr>
        <w:t>ПРЕССЪОБЩЕНИЕ</w:t>
      </w:r>
    </w:p>
    <w:p w14:paraId="7440A73C" w14:textId="4CE9CCDA" w:rsidR="006061B5" w:rsidRPr="0045679D" w:rsidRDefault="006061B5" w:rsidP="006061B5">
      <w:pPr>
        <w:rPr>
          <w:rFonts w:ascii="Arial" w:hAnsi="Arial" w:cs="Arial"/>
          <w:sz w:val="24"/>
          <w:szCs w:val="24"/>
        </w:rPr>
      </w:pPr>
      <w:r w:rsidRPr="0045679D">
        <w:rPr>
          <w:rFonts w:ascii="Arial" w:hAnsi="Arial" w:cs="Arial"/>
          <w:b/>
          <w:bCs/>
          <w:sz w:val="24"/>
          <w:szCs w:val="24"/>
        </w:rPr>
        <w:t>Град:</w:t>
      </w:r>
      <w:r w:rsidRPr="0045679D">
        <w:rPr>
          <w:rFonts w:ascii="Arial" w:hAnsi="Arial" w:cs="Arial"/>
          <w:sz w:val="24"/>
          <w:szCs w:val="24"/>
        </w:rPr>
        <w:t xml:space="preserve"> Плевен</w:t>
      </w:r>
      <w:r w:rsidRPr="0045679D">
        <w:rPr>
          <w:rFonts w:ascii="Arial" w:hAnsi="Arial" w:cs="Arial"/>
          <w:sz w:val="24"/>
          <w:szCs w:val="24"/>
        </w:rPr>
        <w:br/>
      </w:r>
      <w:r w:rsidRPr="0045679D">
        <w:rPr>
          <w:rFonts w:ascii="Arial" w:hAnsi="Arial" w:cs="Arial"/>
          <w:b/>
          <w:bCs/>
          <w:sz w:val="24"/>
          <w:szCs w:val="24"/>
        </w:rPr>
        <w:t>Дата:</w:t>
      </w:r>
      <w:r w:rsidRPr="0045679D">
        <w:rPr>
          <w:rFonts w:ascii="Arial" w:hAnsi="Arial" w:cs="Arial"/>
          <w:sz w:val="24"/>
          <w:szCs w:val="24"/>
        </w:rPr>
        <w:t xml:space="preserve"> </w:t>
      </w:r>
      <w:r w:rsidR="00847821" w:rsidRPr="0045679D">
        <w:rPr>
          <w:rFonts w:ascii="Arial" w:hAnsi="Arial" w:cs="Arial"/>
          <w:sz w:val="24"/>
          <w:szCs w:val="24"/>
          <w:lang w:val="en-US"/>
        </w:rPr>
        <w:t>13</w:t>
      </w:r>
      <w:r w:rsidRPr="0045679D">
        <w:rPr>
          <w:rFonts w:ascii="Arial" w:hAnsi="Arial" w:cs="Arial"/>
          <w:sz w:val="24"/>
          <w:szCs w:val="24"/>
        </w:rPr>
        <w:t xml:space="preserve"> </w:t>
      </w:r>
      <w:r w:rsidR="00847821" w:rsidRPr="0045679D">
        <w:rPr>
          <w:rFonts w:ascii="Arial" w:hAnsi="Arial" w:cs="Arial"/>
          <w:sz w:val="24"/>
          <w:szCs w:val="24"/>
        </w:rPr>
        <w:t>август</w:t>
      </w:r>
      <w:r w:rsidR="00847821" w:rsidRPr="0045679D">
        <w:rPr>
          <w:rFonts w:ascii="Arial" w:hAnsi="Arial" w:cs="Arial"/>
          <w:sz w:val="24"/>
          <w:szCs w:val="24"/>
          <w:lang w:val="en-US"/>
        </w:rPr>
        <w:t xml:space="preserve"> </w:t>
      </w:r>
      <w:r w:rsidRPr="0045679D">
        <w:rPr>
          <w:rFonts w:ascii="Arial" w:hAnsi="Arial" w:cs="Arial"/>
          <w:sz w:val="24"/>
          <w:szCs w:val="24"/>
        </w:rPr>
        <w:t>2026 г.</w:t>
      </w:r>
    </w:p>
    <w:p w14:paraId="6F5CB00A" w14:textId="77777777" w:rsidR="006061B5" w:rsidRPr="00986BEB" w:rsidRDefault="006061B5" w:rsidP="00872F5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5679D">
        <w:rPr>
          <w:rFonts w:ascii="Arial" w:hAnsi="Arial" w:cs="Arial"/>
          <w:b/>
          <w:bCs/>
          <w:sz w:val="24"/>
          <w:szCs w:val="24"/>
        </w:rPr>
        <w:t>УМБАЛ „Д-р Георги Странски“ ЕАД град Плевен модернизира онкологичната си инфраструктура с над 1.3 млн. евро от Европейския съюз</w:t>
      </w:r>
    </w:p>
    <w:p w14:paraId="51DA6A97" w14:textId="6F7A137C" w:rsidR="006061B5" w:rsidRPr="00986BEB" w:rsidRDefault="006061B5" w:rsidP="00872F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6BEB">
        <w:rPr>
          <w:rFonts w:ascii="Arial" w:hAnsi="Arial" w:cs="Arial"/>
          <w:sz w:val="24"/>
          <w:szCs w:val="24"/>
        </w:rPr>
        <w:t xml:space="preserve">УМБАЛ „Д-р Георги Странски“ ЕАД </w:t>
      </w:r>
      <w:r w:rsidR="00436F4F" w:rsidRPr="00986BEB">
        <w:rPr>
          <w:rFonts w:ascii="Arial" w:hAnsi="Arial" w:cs="Arial"/>
          <w:sz w:val="24"/>
          <w:szCs w:val="24"/>
        </w:rPr>
        <w:t>финализира</w:t>
      </w:r>
      <w:r w:rsidRPr="00986BEB">
        <w:rPr>
          <w:rFonts w:ascii="Arial" w:hAnsi="Arial" w:cs="Arial"/>
          <w:sz w:val="24"/>
          <w:szCs w:val="24"/>
        </w:rPr>
        <w:t xml:space="preserve"> стратегически здравен </w:t>
      </w:r>
      <w:r w:rsidR="00436F4F" w:rsidRPr="00986BEB">
        <w:rPr>
          <w:rFonts w:ascii="Arial" w:hAnsi="Arial" w:cs="Arial"/>
          <w:sz w:val="24"/>
          <w:szCs w:val="24"/>
        </w:rPr>
        <w:t>Проект</w:t>
      </w:r>
      <w:r w:rsidRPr="00986BEB">
        <w:rPr>
          <w:rFonts w:ascii="Arial" w:hAnsi="Arial" w:cs="Arial"/>
          <w:sz w:val="24"/>
          <w:szCs w:val="24"/>
        </w:rPr>
        <w:t xml:space="preserve"> </w:t>
      </w:r>
      <w:r w:rsidRPr="00986BEB">
        <w:rPr>
          <w:rFonts w:ascii="Arial" w:hAnsi="Arial" w:cs="Arial"/>
          <w:b/>
          <w:bCs/>
          <w:i/>
          <w:iCs/>
          <w:sz w:val="24"/>
          <w:szCs w:val="24"/>
        </w:rPr>
        <w:t>„Изграждане на бункер за функциониране на втори Линеен ускорител в УМБАЛ „Д-р Георги Странски“ ЕАД, град Плевен“</w:t>
      </w:r>
      <w:r w:rsidRPr="00986BEB">
        <w:rPr>
          <w:rFonts w:ascii="Arial" w:hAnsi="Arial" w:cs="Arial"/>
          <w:sz w:val="24"/>
          <w:szCs w:val="24"/>
        </w:rPr>
        <w:t xml:space="preserve"> </w:t>
      </w:r>
      <w:r w:rsidR="00872F50" w:rsidRPr="00986BEB">
        <w:rPr>
          <w:rFonts w:ascii="Arial" w:hAnsi="Arial" w:cs="Arial"/>
          <w:sz w:val="24"/>
          <w:szCs w:val="24"/>
        </w:rPr>
        <w:t>в изпълнение на Договор за финансиране с Министерството на здравеопазването</w:t>
      </w:r>
      <w:r w:rsidR="00872F50" w:rsidRPr="00986BEB">
        <w:rPr>
          <w:rFonts w:ascii="Arial" w:hAnsi="Arial" w:cs="Arial"/>
          <w:b/>
          <w:bCs/>
          <w:sz w:val="24"/>
          <w:szCs w:val="24"/>
        </w:rPr>
        <w:t xml:space="preserve"> </w:t>
      </w:r>
      <w:r w:rsidR="00872F50" w:rsidRPr="00986BEB">
        <w:rPr>
          <w:rFonts w:ascii="Arial" w:hAnsi="Arial" w:cs="Arial"/>
          <w:sz w:val="24"/>
          <w:szCs w:val="24"/>
        </w:rPr>
        <w:t xml:space="preserve">№ BG-RRP-12.016-0005-C01/13-215/23.03.2026 година и </w:t>
      </w:r>
      <w:r w:rsidRPr="00986BEB">
        <w:rPr>
          <w:rFonts w:ascii="Arial" w:hAnsi="Arial" w:cs="Arial"/>
          <w:sz w:val="24"/>
          <w:szCs w:val="24"/>
        </w:rPr>
        <w:t>е изцяло финансиран от Механизма за възстановяване и устойчивост на Европейската комисия (</w:t>
      </w:r>
      <w:proofErr w:type="spellStart"/>
      <w:r w:rsidRPr="00986BEB">
        <w:rPr>
          <w:rFonts w:ascii="Arial" w:hAnsi="Arial" w:cs="Arial"/>
          <w:sz w:val="24"/>
          <w:szCs w:val="24"/>
        </w:rPr>
        <w:t>NextGenerationEU</w:t>
      </w:r>
      <w:proofErr w:type="spellEnd"/>
      <w:r w:rsidRPr="00986BEB">
        <w:rPr>
          <w:rFonts w:ascii="Arial" w:hAnsi="Arial" w:cs="Arial"/>
          <w:sz w:val="24"/>
          <w:szCs w:val="24"/>
        </w:rPr>
        <w:t>).</w:t>
      </w:r>
    </w:p>
    <w:p w14:paraId="4337FF8B" w14:textId="61B1CB84" w:rsidR="006061B5" w:rsidRPr="00986BEB" w:rsidRDefault="006061B5" w:rsidP="00872F5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986BEB">
        <w:rPr>
          <w:rFonts w:ascii="Arial" w:hAnsi="Arial" w:cs="Arial"/>
          <w:sz w:val="24"/>
          <w:szCs w:val="24"/>
        </w:rPr>
        <w:t xml:space="preserve">Общата стойност на безвъзмездната финансова помощ възлиза на </w:t>
      </w:r>
      <w:r w:rsidRPr="00986BEB">
        <w:rPr>
          <w:rFonts w:ascii="Arial" w:hAnsi="Arial" w:cs="Arial"/>
          <w:b/>
          <w:bCs/>
          <w:sz w:val="24"/>
          <w:szCs w:val="24"/>
        </w:rPr>
        <w:t>1 356 217.13 евро</w:t>
      </w:r>
      <w:r w:rsidRPr="00986BEB">
        <w:rPr>
          <w:rFonts w:ascii="Arial" w:hAnsi="Arial" w:cs="Arial"/>
          <w:sz w:val="24"/>
          <w:szCs w:val="24"/>
        </w:rPr>
        <w:t xml:space="preserve">, а крайният срок </w:t>
      </w:r>
      <w:r w:rsidR="00436F4F" w:rsidRPr="00986BEB">
        <w:rPr>
          <w:rFonts w:ascii="Arial" w:hAnsi="Arial" w:cs="Arial"/>
          <w:sz w:val="24"/>
          <w:szCs w:val="24"/>
        </w:rPr>
        <w:t xml:space="preserve">на проекта </w:t>
      </w:r>
      <w:r w:rsidRPr="00986BEB">
        <w:rPr>
          <w:rFonts w:ascii="Arial" w:hAnsi="Arial" w:cs="Arial"/>
          <w:sz w:val="24"/>
          <w:szCs w:val="24"/>
        </w:rPr>
        <w:t xml:space="preserve">е </w:t>
      </w:r>
      <w:r w:rsidR="00436F4F" w:rsidRPr="00986BEB">
        <w:rPr>
          <w:rFonts w:ascii="Arial" w:hAnsi="Arial" w:cs="Arial"/>
          <w:b/>
          <w:bCs/>
          <w:sz w:val="24"/>
          <w:szCs w:val="24"/>
        </w:rPr>
        <w:t>2</w:t>
      </w:r>
      <w:r w:rsidRPr="00986BEB">
        <w:rPr>
          <w:rFonts w:ascii="Arial" w:hAnsi="Arial" w:cs="Arial"/>
          <w:b/>
          <w:bCs/>
          <w:sz w:val="24"/>
          <w:szCs w:val="24"/>
        </w:rPr>
        <w:t>0.0</w:t>
      </w:r>
      <w:r w:rsidR="00436F4F" w:rsidRPr="00986BEB">
        <w:rPr>
          <w:rFonts w:ascii="Arial" w:hAnsi="Arial" w:cs="Arial"/>
          <w:b/>
          <w:bCs/>
          <w:sz w:val="24"/>
          <w:szCs w:val="24"/>
        </w:rPr>
        <w:t>8</w:t>
      </w:r>
      <w:r w:rsidRPr="00986BEB">
        <w:rPr>
          <w:rFonts w:ascii="Arial" w:hAnsi="Arial" w:cs="Arial"/>
          <w:b/>
          <w:bCs/>
          <w:sz w:val="24"/>
          <w:szCs w:val="24"/>
        </w:rPr>
        <w:t>.2026 г.</w:t>
      </w:r>
      <w:r w:rsidRPr="00986BEB">
        <w:rPr>
          <w:rFonts w:ascii="Arial" w:hAnsi="Arial" w:cs="Arial"/>
          <w:sz w:val="24"/>
          <w:szCs w:val="24"/>
        </w:rPr>
        <w:t xml:space="preserve"> Изпълнител на строително-монтажни дейности е ДЗЗД „</w:t>
      </w:r>
      <w:proofErr w:type="spellStart"/>
      <w:r w:rsidRPr="00986BEB">
        <w:rPr>
          <w:rFonts w:ascii="Arial" w:hAnsi="Arial" w:cs="Arial"/>
          <w:sz w:val="24"/>
          <w:szCs w:val="24"/>
        </w:rPr>
        <w:t>Медиком</w:t>
      </w:r>
      <w:proofErr w:type="spellEnd"/>
      <w:r w:rsidRPr="00986BEB">
        <w:rPr>
          <w:rFonts w:ascii="Arial" w:hAnsi="Arial" w:cs="Arial"/>
          <w:sz w:val="24"/>
          <w:szCs w:val="24"/>
        </w:rPr>
        <w:t>“, град София.</w:t>
      </w:r>
    </w:p>
    <w:p w14:paraId="6EB18EC6" w14:textId="5EC4C48A" w:rsidR="00BC4F98" w:rsidRPr="00986BEB" w:rsidRDefault="00090709" w:rsidP="00BC4F9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Бурното развитие на технологиите в здравеопазването налага съществуващата материална база да бъде почти перманентно ремонтирана, преустроена и адаптирана  за нуждите на все по-нови медицински апарати</w:t>
      </w:r>
      <w:r w:rsidR="00986BEB">
        <w:rPr>
          <w:rFonts w:ascii="Arial" w:hAnsi="Arial" w:cs="Arial"/>
          <w:sz w:val="24"/>
          <w:szCs w:val="24"/>
        </w:rPr>
        <w:t>.</w:t>
      </w:r>
      <w:r w:rsidR="00BC4F98" w:rsidRPr="00986BEB">
        <w:rPr>
          <w:rFonts w:ascii="Arial" w:hAnsi="Arial" w:cs="Arial"/>
          <w:sz w:val="24"/>
          <w:szCs w:val="24"/>
        </w:rPr>
        <w:t xml:space="preserve"> Изграждането на този специализиран бункер ще осигури подходяща и ефективна държавна инфраструктура, която ще задоволи нуждите на населението от висококвалифицирана и високоспециализирана медицинска помощ, със заработване на втори линеен ускорител доставен от Министерство на здравеопазването.</w:t>
      </w:r>
    </w:p>
    <w:p w14:paraId="4AFA7A84" w14:textId="734A46C8" w:rsidR="00090709" w:rsidRPr="00090709" w:rsidRDefault="00090709" w:rsidP="00090709">
      <w:p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b/>
          <w:bCs/>
          <w:i/>
          <w:iCs/>
          <w:sz w:val="24"/>
          <w:szCs w:val="24"/>
        </w:rPr>
        <w:t xml:space="preserve">За изпълнение </w:t>
      </w:r>
      <w:r w:rsidRPr="00986BEB">
        <w:rPr>
          <w:rFonts w:ascii="Arial" w:hAnsi="Arial" w:cs="Arial"/>
          <w:b/>
          <w:bCs/>
          <w:i/>
          <w:iCs/>
          <w:sz w:val="24"/>
          <w:szCs w:val="24"/>
        </w:rPr>
        <w:t xml:space="preserve">на проекта </w:t>
      </w:r>
      <w:r w:rsidRPr="00090709">
        <w:rPr>
          <w:rFonts w:ascii="Arial" w:hAnsi="Arial" w:cs="Arial"/>
          <w:b/>
          <w:bCs/>
          <w:i/>
          <w:iCs/>
          <w:sz w:val="24"/>
          <w:szCs w:val="24"/>
        </w:rPr>
        <w:t>са извършени следните видове СМР:</w:t>
      </w:r>
    </w:p>
    <w:p w14:paraId="063AF4D8" w14:textId="15881A38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И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зцяло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 xml:space="preserve">са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премах</w:t>
      </w:r>
      <w:r w:rsidRPr="00090709">
        <w:rPr>
          <w:rFonts w:ascii="Arial" w:hAnsi="Arial" w:cs="Arial"/>
          <w:sz w:val="24"/>
          <w:szCs w:val="24"/>
        </w:rPr>
        <w:t>нати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съществуващите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подови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настилки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керамика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винови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настилки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>),</w:t>
      </w:r>
      <w:r w:rsidRPr="000907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окачени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тавани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керамика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стени</w:t>
      </w:r>
      <w:proofErr w:type="spellEnd"/>
      <w:r w:rsidRPr="00090709">
        <w:rPr>
          <w:rFonts w:ascii="Arial" w:hAnsi="Arial" w:cs="Arial"/>
          <w:sz w:val="24"/>
          <w:szCs w:val="24"/>
        </w:rPr>
        <w:t xml:space="preserve">; </w:t>
      </w:r>
    </w:p>
    <w:p w14:paraId="1ECFC29C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>И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зпълнен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>е</w:t>
      </w:r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фундамент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укрепващи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мероприятия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подовата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конструкция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бункера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(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част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„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Конструктивна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>”)</w:t>
      </w:r>
      <w:r w:rsidRPr="00090709">
        <w:rPr>
          <w:rFonts w:ascii="Arial" w:hAnsi="Arial" w:cs="Arial"/>
          <w:sz w:val="24"/>
          <w:szCs w:val="24"/>
        </w:rPr>
        <w:t>;</w:t>
      </w:r>
    </w:p>
    <w:p w14:paraId="2369A0BB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В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ърху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пода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е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пол</w:t>
      </w:r>
      <w:proofErr w:type="spellEnd"/>
      <w:r w:rsidRPr="00090709">
        <w:rPr>
          <w:rFonts w:ascii="Arial" w:hAnsi="Arial" w:cs="Arial"/>
          <w:sz w:val="24"/>
          <w:szCs w:val="24"/>
        </w:rPr>
        <w:t xml:space="preserve">ожена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хомогенна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електропроводима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винилова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настилка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само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в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лабиринта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>,</w:t>
      </w:r>
      <w:r w:rsidRPr="000907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процедурното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помещение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и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машинното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помещение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>;</w:t>
      </w:r>
    </w:p>
    <w:p w14:paraId="2647F968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 xml:space="preserve">Премахната е съществуващата изолация на покрива на бункера; </w:t>
      </w:r>
    </w:p>
    <w:p w14:paraId="3237CB98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>П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оложен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r w:rsidRPr="00090709">
        <w:rPr>
          <w:rFonts w:ascii="Arial" w:hAnsi="Arial" w:cs="Arial"/>
          <w:sz w:val="24"/>
          <w:szCs w:val="24"/>
        </w:rPr>
        <w:t>е бетон който трябва да  се осигури  наклона от 2 % ;</w:t>
      </w:r>
    </w:p>
    <w:p w14:paraId="218A64A1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Върху бетона е  положен  5 см. фибран за топлоизолация;</w:t>
      </w:r>
    </w:p>
    <w:p w14:paraId="5543493B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 xml:space="preserve">Следва един слой полиетиленово фолио, 3 см армирана циментова замазка и хидроизолация от два пласта битумна мушама с дебелина не по-малко от 3 мм. като горния пласт  и с </w:t>
      </w:r>
      <w:proofErr w:type="spellStart"/>
      <w:r w:rsidRPr="00090709">
        <w:rPr>
          <w:rFonts w:ascii="Arial" w:hAnsi="Arial" w:cs="Arial"/>
          <w:sz w:val="24"/>
          <w:szCs w:val="24"/>
        </w:rPr>
        <w:t>посипка</w:t>
      </w:r>
      <w:proofErr w:type="spellEnd"/>
      <w:r w:rsidRPr="00090709">
        <w:rPr>
          <w:rFonts w:ascii="Arial" w:hAnsi="Arial" w:cs="Arial"/>
          <w:sz w:val="24"/>
          <w:szCs w:val="24"/>
        </w:rPr>
        <w:t>;</w:t>
      </w:r>
    </w:p>
    <w:p w14:paraId="115D46FC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Периферните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20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см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.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бордове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на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бункерния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покрив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се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обшиват</w:t>
      </w:r>
      <w:proofErr w:type="spell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gramStart"/>
      <w:r w:rsidRPr="00090709">
        <w:rPr>
          <w:rFonts w:ascii="Arial" w:hAnsi="Arial" w:cs="Arial"/>
          <w:sz w:val="24"/>
          <w:szCs w:val="24"/>
          <w:lang w:val="en-GB"/>
        </w:rPr>
        <w:t xml:space="preserve">с 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поцинкована</w:t>
      </w:r>
      <w:proofErr w:type="spellEnd"/>
      <w:proofErr w:type="gramEnd"/>
      <w:r w:rsidRPr="00090709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090709">
        <w:rPr>
          <w:rFonts w:ascii="Arial" w:hAnsi="Arial" w:cs="Arial"/>
          <w:sz w:val="24"/>
          <w:szCs w:val="24"/>
          <w:lang w:val="en-GB"/>
        </w:rPr>
        <w:t>ламарина</w:t>
      </w:r>
      <w:proofErr w:type="spellEnd"/>
      <w:r w:rsidRPr="00090709">
        <w:rPr>
          <w:rFonts w:ascii="Arial" w:hAnsi="Arial" w:cs="Arial"/>
          <w:sz w:val="24"/>
          <w:szCs w:val="24"/>
        </w:rPr>
        <w:t>;</w:t>
      </w:r>
    </w:p>
    <w:p w14:paraId="4278F043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lastRenderedPageBreak/>
        <w:t>Изпълнен е въздуховод за климатизиран въздух и за засмукван/изхвърлен въздух;</w:t>
      </w:r>
    </w:p>
    <w:p w14:paraId="34A61574" w14:textId="2B556E94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 xml:space="preserve">Тръбна </w:t>
      </w:r>
      <w:proofErr w:type="spellStart"/>
      <w:r w:rsidRPr="00090709">
        <w:rPr>
          <w:rFonts w:ascii="Arial" w:hAnsi="Arial" w:cs="Arial"/>
          <w:sz w:val="24"/>
          <w:szCs w:val="24"/>
        </w:rPr>
        <w:t>р</w:t>
      </w:r>
      <w:r w:rsidR="00C74923">
        <w:rPr>
          <w:rFonts w:ascii="Arial" w:hAnsi="Arial" w:cs="Arial"/>
          <w:sz w:val="24"/>
          <w:szCs w:val="24"/>
        </w:rPr>
        <w:t>ъ</w:t>
      </w:r>
      <w:r w:rsidRPr="00090709">
        <w:rPr>
          <w:rFonts w:ascii="Arial" w:hAnsi="Arial" w:cs="Arial"/>
          <w:sz w:val="24"/>
          <w:szCs w:val="24"/>
        </w:rPr>
        <w:t>зводка</w:t>
      </w:r>
      <w:proofErr w:type="spellEnd"/>
      <w:r w:rsidRPr="00090709">
        <w:rPr>
          <w:rFonts w:ascii="Arial" w:hAnsi="Arial" w:cs="Arial"/>
          <w:sz w:val="24"/>
          <w:szCs w:val="24"/>
        </w:rPr>
        <w:t xml:space="preserve"> за климатична сплит система;</w:t>
      </w:r>
    </w:p>
    <w:p w14:paraId="6291D82F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ВиК захранване /отвеждане на конденза;</w:t>
      </w:r>
    </w:p>
    <w:p w14:paraId="101F6323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Настилката на стълбището към аварийния изход на бункера е изцяло заменена с нова настилка от гранитогрес;</w:t>
      </w:r>
    </w:p>
    <w:p w14:paraId="1F2AE3F3" w14:textId="77777777" w:rsidR="00090709" w:rsidRPr="00090709" w:rsidRDefault="00090709" w:rsidP="0009070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090709">
        <w:rPr>
          <w:rFonts w:ascii="Arial" w:hAnsi="Arial" w:cs="Arial"/>
          <w:sz w:val="24"/>
          <w:szCs w:val="24"/>
        </w:rPr>
        <w:t>Стените и таваните на помещенията са третирани с необходимите материали, отговарящи на изискванията за такъв тип помещения;</w:t>
      </w:r>
    </w:p>
    <w:p w14:paraId="178093FB" w14:textId="115053AE" w:rsidR="000E0736" w:rsidRPr="00B07F06" w:rsidRDefault="00D705E9" w:rsidP="003C4C32">
      <w:pPr>
        <w:ind w:firstLine="360"/>
        <w:jc w:val="both"/>
        <w:rPr>
          <w:rFonts w:ascii="Arial" w:hAnsi="Arial" w:cs="Arial"/>
          <w:sz w:val="24"/>
          <w:szCs w:val="24"/>
          <w:lang w:val="en-US"/>
        </w:rPr>
      </w:pPr>
      <w:r w:rsidRPr="00B07F06">
        <w:rPr>
          <w:rFonts w:ascii="Arial" w:hAnsi="Arial" w:cs="Arial"/>
          <w:sz w:val="24"/>
          <w:szCs w:val="24"/>
        </w:rPr>
        <w:t xml:space="preserve">Реализацията </w:t>
      </w:r>
      <w:r w:rsidR="00B07F06">
        <w:rPr>
          <w:rFonts w:ascii="Arial" w:hAnsi="Arial" w:cs="Arial"/>
          <w:sz w:val="24"/>
          <w:szCs w:val="24"/>
        </w:rPr>
        <w:t xml:space="preserve">на инвестицията </w:t>
      </w:r>
      <w:r w:rsidR="00B07F06" w:rsidRPr="00B07F06">
        <w:rPr>
          <w:rFonts w:ascii="Arial" w:hAnsi="Arial" w:cs="Arial"/>
          <w:sz w:val="24"/>
          <w:szCs w:val="24"/>
        </w:rPr>
        <w:t xml:space="preserve">значително </w:t>
      </w:r>
      <w:r w:rsidRPr="00B07F06">
        <w:rPr>
          <w:rFonts w:ascii="Arial" w:hAnsi="Arial" w:cs="Arial"/>
          <w:sz w:val="24"/>
          <w:szCs w:val="24"/>
        </w:rPr>
        <w:t>ще допринесе за  подобряване на достъпа до високоспециализирана медицинска помощ за пациентите с онкологични заболявания от Плевен, област Плевен и Северна България. Изграждането на специализиран бункер за втори линеен ускорител ще създаде необходимата инфраструктура за разширяване на капацитета за провеждане на съвременно лъчелечение.</w:t>
      </w:r>
    </w:p>
    <w:p w14:paraId="0593345C" w14:textId="77777777" w:rsidR="000E0736" w:rsidRPr="00986BEB" w:rsidRDefault="000E0736" w:rsidP="003C4C32">
      <w:pPr>
        <w:ind w:firstLine="360"/>
        <w:jc w:val="both"/>
        <w:rPr>
          <w:rFonts w:ascii="Arial" w:hAnsi="Arial" w:cs="Arial"/>
          <w:sz w:val="24"/>
          <w:szCs w:val="24"/>
        </w:rPr>
      </w:pPr>
    </w:p>
    <w:p w14:paraId="4227F1C0" w14:textId="36EDF59C" w:rsidR="003C4C32" w:rsidRPr="00986BEB" w:rsidRDefault="003C4C32" w:rsidP="00872F50">
      <w:pPr>
        <w:ind w:firstLine="360"/>
        <w:jc w:val="both"/>
        <w:rPr>
          <w:rFonts w:ascii="Arial" w:hAnsi="Arial" w:cs="Arial"/>
          <w:sz w:val="24"/>
          <w:szCs w:val="24"/>
        </w:rPr>
      </w:pPr>
    </w:p>
    <w:p w14:paraId="623FA462" w14:textId="77777777" w:rsidR="003C4C32" w:rsidRPr="00986BEB" w:rsidRDefault="003C4C32" w:rsidP="00872F50">
      <w:pPr>
        <w:ind w:firstLine="360"/>
        <w:jc w:val="both"/>
        <w:rPr>
          <w:rFonts w:ascii="Arial" w:hAnsi="Arial" w:cs="Arial"/>
          <w:sz w:val="24"/>
          <w:szCs w:val="24"/>
        </w:rPr>
      </w:pPr>
    </w:p>
    <w:p w14:paraId="07522049" w14:textId="77777777" w:rsidR="003C4C32" w:rsidRPr="00986BEB" w:rsidRDefault="003C4C32" w:rsidP="00872F50">
      <w:pPr>
        <w:ind w:firstLine="360"/>
        <w:jc w:val="both"/>
        <w:rPr>
          <w:rFonts w:ascii="Arial" w:hAnsi="Arial" w:cs="Arial"/>
          <w:sz w:val="24"/>
          <w:szCs w:val="24"/>
        </w:rPr>
      </w:pPr>
    </w:p>
    <w:p w14:paraId="2540D511" w14:textId="2764A7E0" w:rsidR="00601B91" w:rsidRPr="00986BEB" w:rsidRDefault="006061B5" w:rsidP="00601B91">
      <w:pPr>
        <w:rPr>
          <w:rFonts w:ascii="Arial" w:hAnsi="Arial" w:cs="Arial"/>
          <w:sz w:val="24"/>
          <w:szCs w:val="24"/>
        </w:rPr>
      </w:pPr>
      <w:r w:rsidRPr="00986BEB">
        <w:rPr>
          <w:rFonts w:ascii="Arial" w:hAnsi="Arial" w:cs="Arial"/>
          <w:b/>
          <w:bCs/>
          <w:sz w:val="24"/>
          <w:szCs w:val="24"/>
        </w:rPr>
        <w:t>За контакти и допълнителна информация:</w:t>
      </w:r>
      <w:r w:rsidRPr="00986BEB">
        <w:rPr>
          <w:rFonts w:ascii="Arial" w:hAnsi="Arial" w:cs="Arial"/>
          <w:sz w:val="24"/>
          <w:szCs w:val="24"/>
        </w:rPr>
        <w:br/>
        <w:t>УМБАЛ „Д-р Георги Странски“ ЕАД, гр. Плевен</w:t>
      </w:r>
      <w:r w:rsidRPr="00986BEB">
        <w:rPr>
          <w:rFonts w:ascii="Arial" w:hAnsi="Arial" w:cs="Arial"/>
          <w:sz w:val="24"/>
          <w:szCs w:val="24"/>
        </w:rPr>
        <w:br/>
        <w:t>Адрес: гр. Плевен, ул. „Георги Кочев“ № 8</w:t>
      </w:r>
      <w:r w:rsidR="00601B91" w:rsidRPr="00986BEB">
        <w:rPr>
          <w:rFonts w:ascii="Arial" w:hAnsi="Arial" w:cs="Arial"/>
          <w:sz w:val="24"/>
          <w:szCs w:val="24"/>
        </w:rPr>
        <w:t xml:space="preserve"> А</w:t>
      </w:r>
      <w:r w:rsidRPr="00986BEB">
        <w:rPr>
          <w:rFonts w:ascii="Arial" w:hAnsi="Arial" w:cs="Arial"/>
          <w:sz w:val="24"/>
          <w:szCs w:val="24"/>
        </w:rPr>
        <w:br/>
      </w:r>
      <w:r w:rsidR="00601B91" w:rsidRPr="00986BEB">
        <w:rPr>
          <w:rFonts w:ascii="Arial" w:hAnsi="Arial" w:cs="Arial"/>
          <w:sz w:val="24"/>
          <w:szCs w:val="24"/>
        </w:rPr>
        <w:t>Ръководител проект:</w:t>
      </w:r>
      <w:r w:rsidR="006449BD">
        <w:rPr>
          <w:rFonts w:ascii="Arial" w:hAnsi="Arial" w:cs="Arial"/>
          <w:sz w:val="24"/>
          <w:szCs w:val="24"/>
        </w:rPr>
        <w:t xml:space="preserve"> </w:t>
      </w:r>
      <w:r w:rsidR="00601B91" w:rsidRPr="00986BEB">
        <w:rPr>
          <w:rFonts w:ascii="Arial" w:hAnsi="Arial" w:cs="Arial"/>
          <w:sz w:val="24"/>
          <w:szCs w:val="24"/>
        </w:rPr>
        <w:t>Полина Василева-Тодорова</w:t>
      </w:r>
    </w:p>
    <w:p w14:paraId="403A4877" w14:textId="4F4C3399" w:rsidR="00601B91" w:rsidRPr="00986BEB" w:rsidRDefault="00601B91" w:rsidP="00601B91">
      <w:pPr>
        <w:rPr>
          <w:rFonts w:ascii="Arial" w:hAnsi="Arial" w:cs="Arial"/>
          <w:sz w:val="24"/>
          <w:szCs w:val="24"/>
          <w:lang w:val="en-US"/>
        </w:rPr>
      </w:pPr>
      <w:r w:rsidRPr="00986BEB">
        <w:rPr>
          <w:rFonts w:ascii="Arial" w:hAnsi="Arial" w:cs="Arial"/>
          <w:sz w:val="24"/>
          <w:szCs w:val="24"/>
          <w:lang w:val="en-US"/>
        </w:rPr>
        <w:t>e-mail:</w:t>
      </w:r>
      <w:hyperlink r:id="rId6" w:history="1">
        <w:r w:rsidR="00787EF1" w:rsidRPr="00986BEB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umbal_akreditaciq@abv.bg</w:t>
        </w:r>
      </w:hyperlink>
    </w:p>
    <w:p w14:paraId="4F194D7E" w14:textId="77AC3CF0" w:rsidR="00601B91" w:rsidRPr="00986BEB" w:rsidRDefault="00D33EB6" w:rsidP="00601B91">
      <w:pPr>
        <w:rPr>
          <w:rFonts w:ascii="Arial" w:eastAsia="Times New Roman" w:hAnsi="Arial" w:cs="Arial"/>
          <w:kern w:val="0"/>
          <w:sz w:val="24"/>
          <w:szCs w:val="24"/>
          <w:lang w:val="en-US" w:eastAsia="bg-BG"/>
          <w14:ligatures w14:val="none"/>
        </w:rPr>
      </w:pPr>
      <w:r w:rsidRPr="00986BEB">
        <w:rPr>
          <w:rFonts w:ascii="Arial" w:hAnsi="Arial" w:cs="Arial"/>
          <w:sz w:val="24"/>
          <w:szCs w:val="24"/>
        </w:rPr>
        <w:t>Телефон:</w:t>
      </w:r>
      <w:r w:rsidR="00601B91" w:rsidRPr="00986BEB">
        <w:rPr>
          <w:rFonts w:ascii="Arial" w:hAnsi="Arial" w:cs="Arial"/>
          <w:sz w:val="24"/>
          <w:szCs w:val="24"/>
          <w:lang w:val="en-US"/>
        </w:rPr>
        <w:t>064/886319</w:t>
      </w:r>
    </w:p>
    <w:p w14:paraId="73F6B07A" w14:textId="2A59D25C" w:rsidR="00F56AAB" w:rsidRPr="00986BEB" w:rsidRDefault="00F56AAB" w:rsidP="00F56AAB">
      <w:pPr>
        <w:rPr>
          <w:rFonts w:ascii="Arial" w:eastAsia="Times New Roman" w:hAnsi="Arial" w:cs="Arial"/>
          <w:color w:val="2F2F2F"/>
          <w:kern w:val="0"/>
          <w:sz w:val="24"/>
          <w:szCs w:val="24"/>
          <w:lang w:val="en-GB" w:eastAsia="bg-BG"/>
          <w14:ligatures w14:val="none"/>
        </w:rPr>
      </w:pPr>
    </w:p>
    <w:p w14:paraId="21E8859A" w14:textId="441D3707" w:rsidR="00F56AAB" w:rsidRPr="00986BEB" w:rsidRDefault="0024017F" w:rsidP="00F56AAB">
      <w:pP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bg-BG"/>
          <w14:ligatures w14:val="none"/>
        </w:rPr>
      </w:pPr>
      <w:r w:rsidRPr="00986BEB">
        <w:rPr>
          <w:rFonts w:ascii="Arial" w:hAnsi="Arial" w:cs="Arial"/>
          <w:noProof/>
          <w:sz w:val="24"/>
          <w:szCs w:val="24"/>
          <w:lang w:eastAsia="bg-BG"/>
        </w:rPr>
        <w:drawing>
          <wp:anchor distT="0" distB="0" distL="114300" distR="114300" simplePos="0" relativeHeight="251661312" behindDoc="0" locked="0" layoutInCell="1" allowOverlap="1" wp14:anchorId="55468DDB" wp14:editId="3F782818">
            <wp:simplePos x="0" y="0"/>
            <wp:positionH relativeFrom="column">
              <wp:posOffset>5013960</wp:posOffset>
            </wp:positionH>
            <wp:positionV relativeFrom="paragraph">
              <wp:posOffset>-232410</wp:posOffset>
            </wp:positionV>
            <wp:extent cx="1219200" cy="879475"/>
            <wp:effectExtent l="0" t="0" r="0" b="0"/>
            <wp:wrapNone/>
            <wp:docPr id="7" name="Картина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Картина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86BEB">
        <w:rPr>
          <w:rFonts w:ascii="Arial" w:hAnsi="Arial" w:cs="Arial"/>
          <w:noProof/>
          <w:sz w:val="24"/>
          <w:szCs w:val="24"/>
          <w:lang w:eastAsia="bg-BG"/>
        </w:rPr>
        <w:drawing>
          <wp:anchor distT="0" distB="0" distL="114300" distR="114300" simplePos="0" relativeHeight="251660288" behindDoc="0" locked="0" layoutInCell="1" allowOverlap="1" wp14:anchorId="0838DE56" wp14:editId="1397A347">
            <wp:simplePos x="0" y="0"/>
            <wp:positionH relativeFrom="column">
              <wp:posOffset>3594100</wp:posOffset>
            </wp:positionH>
            <wp:positionV relativeFrom="paragraph">
              <wp:posOffset>-205740</wp:posOffset>
            </wp:positionV>
            <wp:extent cx="888365" cy="879475"/>
            <wp:effectExtent l="0" t="0" r="6985" b="0"/>
            <wp:wrapNone/>
            <wp:docPr id="6" name="Картина 4" descr="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Картина 4" descr="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87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986BEB">
        <w:rPr>
          <w:rFonts w:ascii="Arial" w:hAnsi="Arial" w:cs="Arial"/>
          <w:noProof/>
          <w:sz w:val="24"/>
          <w:szCs w:val="24"/>
          <w:lang w:eastAsia="bg-BG"/>
        </w:rPr>
        <w:drawing>
          <wp:anchor distT="0" distB="0" distL="114300" distR="114300" simplePos="0" relativeHeight="251659264" behindDoc="0" locked="0" layoutInCell="1" allowOverlap="1" wp14:anchorId="732BAB56" wp14:editId="77986E73">
            <wp:simplePos x="0" y="0"/>
            <wp:positionH relativeFrom="column">
              <wp:posOffset>-335280</wp:posOffset>
            </wp:positionH>
            <wp:positionV relativeFrom="paragraph">
              <wp:posOffset>-225425</wp:posOffset>
            </wp:positionV>
            <wp:extent cx="4140200" cy="868363"/>
            <wp:effectExtent l="0" t="0" r="0" b="8255"/>
            <wp:wrapNone/>
            <wp:docPr id="8196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68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AE59907" w14:textId="1CBD07F4" w:rsidR="006061B5" w:rsidRPr="00986BEB" w:rsidRDefault="006061B5" w:rsidP="006061B5">
      <w:pPr>
        <w:rPr>
          <w:rFonts w:ascii="Arial" w:hAnsi="Arial" w:cs="Arial"/>
          <w:sz w:val="24"/>
          <w:szCs w:val="24"/>
          <w:lang w:val="en-GB"/>
        </w:rPr>
      </w:pPr>
    </w:p>
    <w:sectPr w:rsidR="006061B5" w:rsidRPr="00986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1D03"/>
    <w:multiLevelType w:val="multilevel"/>
    <w:tmpl w:val="5A804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EF3CC5"/>
    <w:multiLevelType w:val="hybridMultilevel"/>
    <w:tmpl w:val="223E28B6"/>
    <w:lvl w:ilvl="0" w:tplc="41FA6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CE8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E81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43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0E7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EA3F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A5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B64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D4FA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3600889">
    <w:abstractNumId w:val="0"/>
  </w:num>
  <w:num w:numId="2" w16cid:durableId="363600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99"/>
    <w:rsid w:val="0002735B"/>
    <w:rsid w:val="00090709"/>
    <w:rsid w:val="000E0736"/>
    <w:rsid w:val="00114E0E"/>
    <w:rsid w:val="0024017F"/>
    <w:rsid w:val="00270E19"/>
    <w:rsid w:val="002B38E7"/>
    <w:rsid w:val="003C4C32"/>
    <w:rsid w:val="003D6E1D"/>
    <w:rsid w:val="00430547"/>
    <w:rsid w:val="00436F4F"/>
    <w:rsid w:val="0045679D"/>
    <w:rsid w:val="00467D1D"/>
    <w:rsid w:val="004A4599"/>
    <w:rsid w:val="00601B91"/>
    <w:rsid w:val="006061B5"/>
    <w:rsid w:val="006449BD"/>
    <w:rsid w:val="00762D19"/>
    <w:rsid w:val="00787EF1"/>
    <w:rsid w:val="00847821"/>
    <w:rsid w:val="00872F50"/>
    <w:rsid w:val="00884C3B"/>
    <w:rsid w:val="00902D11"/>
    <w:rsid w:val="0090321A"/>
    <w:rsid w:val="00986BEB"/>
    <w:rsid w:val="00AE5E46"/>
    <w:rsid w:val="00B07F06"/>
    <w:rsid w:val="00BB05C5"/>
    <w:rsid w:val="00BC4F98"/>
    <w:rsid w:val="00C179AE"/>
    <w:rsid w:val="00C74923"/>
    <w:rsid w:val="00D33EB6"/>
    <w:rsid w:val="00D46B8A"/>
    <w:rsid w:val="00D705E9"/>
    <w:rsid w:val="00E86198"/>
    <w:rsid w:val="00F56AAB"/>
    <w:rsid w:val="00F8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2F1D"/>
  <w15:chartTrackingRefBased/>
  <w15:docId w15:val="{0B87B702-A8D3-4449-87F8-DB931233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5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5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59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5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59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5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5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5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5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4A459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4A45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4A459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4A459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4A459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4A459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4A459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4A459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4A459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5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4A45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5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4A45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5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4A459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59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A459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A459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4A459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4A459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56AAB"/>
    <w:rPr>
      <w:color w:val="0563C1" w:themeColor="hyperlink"/>
      <w:u w:val="single"/>
    </w:rPr>
  </w:style>
  <w:style w:type="character" w:customStyle="1" w:styleId="11">
    <w:name w:val="Неразрешено споменаване1"/>
    <w:basedOn w:val="a0"/>
    <w:uiPriority w:val="99"/>
    <w:semiHidden/>
    <w:unhideWhenUsed/>
    <w:rsid w:val="00F56AAB"/>
    <w:rPr>
      <w:color w:val="605E5C"/>
      <w:shd w:val="clear" w:color="auto" w:fill="E1DFDD"/>
    </w:rPr>
  </w:style>
  <w:style w:type="character" w:styleId="af">
    <w:name w:val="Unresolved Mention"/>
    <w:basedOn w:val="a0"/>
    <w:uiPriority w:val="99"/>
    <w:semiHidden/>
    <w:unhideWhenUsed/>
    <w:rsid w:val="00601B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bal_akreditaciq@abv.b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2C7DB-7AD0-45FB-9898-24ACA029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44</cp:revision>
  <cp:lastPrinted>2026-06-24T07:38:00Z</cp:lastPrinted>
  <dcterms:created xsi:type="dcterms:W3CDTF">2026-06-15T07:34:00Z</dcterms:created>
  <dcterms:modified xsi:type="dcterms:W3CDTF">2026-08-17T05:53:00Z</dcterms:modified>
</cp:coreProperties>
</file>