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C9F6" w14:textId="77777777" w:rsidR="006061B5" w:rsidRPr="006061B5" w:rsidRDefault="006061B5" w:rsidP="006061B5">
      <w:pPr>
        <w:rPr>
          <w:rFonts w:ascii="Arial" w:hAnsi="Arial" w:cs="Arial"/>
          <w:b/>
          <w:bCs/>
          <w:sz w:val="28"/>
          <w:szCs w:val="28"/>
        </w:rPr>
      </w:pPr>
      <w:r w:rsidRPr="006061B5">
        <w:rPr>
          <w:rFonts w:ascii="Arial" w:hAnsi="Arial" w:cs="Arial"/>
          <w:b/>
          <w:bCs/>
          <w:sz w:val="28"/>
          <w:szCs w:val="28"/>
        </w:rPr>
        <w:t>ПРЕССЪОБЩЕНИЕ</w:t>
      </w:r>
    </w:p>
    <w:p w14:paraId="7440A73C" w14:textId="56E919AE" w:rsidR="006061B5" w:rsidRDefault="006061B5" w:rsidP="006061B5">
      <w:pPr>
        <w:rPr>
          <w:rFonts w:ascii="Arial" w:hAnsi="Arial" w:cs="Arial"/>
          <w:sz w:val="28"/>
          <w:szCs w:val="28"/>
        </w:rPr>
      </w:pPr>
      <w:r w:rsidRPr="006061B5">
        <w:rPr>
          <w:rFonts w:ascii="Arial" w:hAnsi="Arial" w:cs="Arial"/>
          <w:b/>
          <w:bCs/>
          <w:sz w:val="28"/>
          <w:szCs w:val="28"/>
        </w:rPr>
        <w:t>Град:</w:t>
      </w:r>
      <w:r w:rsidRPr="006061B5">
        <w:rPr>
          <w:rFonts w:ascii="Arial" w:hAnsi="Arial" w:cs="Arial"/>
          <w:sz w:val="28"/>
          <w:szCs w:val="28"/>
        </w:rPr>
        <w:t xml:space="preserve"> Плевен</w:t>
      </w:r>
      <w:r w:rsidRPr="006061B5">
        <w:rPr>
          <w:rFonts w:ascii="Arial" w:hAnsi="Arial" w:cs="Arial"/>
          <w:sz w:val="28"/>
          <w:szCs w:val="28"/>
        </w:rPr>
        <w:br/>
      </w:r>
      <w:r w:rsidRPr="006061B5">
        <w:rPr>
          <w:rFonts w:ascii="Arial" w:hAnsi="Arial" w:cs="Arial"/>
          <w:b/>
          <w:bCs/>
          <w:sz w:val="28"/>
          <w:szCs w:val="28"/>
        </w:rPr>
        <w:t>Дата:</w:t>
      </w:r>
      <w:r w:rsidRPr="006061B5">
        <w:rPr>
          <w:rFonts w:ascii="Arial" w:hAnsi="Arial" w:cs="Arial"/>
          <w:sz w:val="28"/>
          <w:szCs w:val="28"/>
        </w:rPr>
        <w:t xml:space="preserve"> </w:t>
      </w:r>
      <w:r w:rsidR="00872F50" w:rsidRPr="00872F50">
        <w:rPr>
          <w:rFonts w:ascii="Arial" w:hAnsi="Arial" w:cs="Arial"/>
          <w:sz w:val="28"/>
          <w:szCs w:val="28"/>
        </w:rPr>
        <w:t>24</w:t>
      </w:r>
      <w:r w:rsidRPr="006061B5">
        <w:rPr>
          <w:rFonts w:ascii="Arial" w:hAnsi="Arial" w:cs="Arial"/>
          <w:sz w:val="28"/>
          <w:szCs w:val="28"/>
        </w:rPr>
        <w:t xml:space="preserve"> юни 2026 г.</w:t>
      </w:r>
    </w:p>
    <w:p w14:paraId="6F5CB00A" w14:textId="77777777" w:rsidR="006061B5" w:rsidRPr="006061B5" w:rsidRDefault="006061B5" w:rsidP="00872F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061B5">
        <w:rPr>
          <w:rFonts w:ascii="Arial" w:hAnsi="Arial" w:cs="Arial"/>
          <w:b/>
          <w:bCs/>
          <w:sz w:val="28"/>
          <w:szCs w:val="28"/>
        </w:rPr>
        <w:t>УМБАЛ „Д-р Георги Странски“ ЕАД град Плевен модернизира онкологичната си инфраструктура с над 1.3 млн. евро от Европейския съюз</w:t>
      </w:r>
    </w:p>
    <w:p w14:paraId="51DA6A97" w14:textId="63438CDA" w:rsidR="006061B5" w:rsidRPr="006061B5" w:rsidRDefault="006061B5" w:rsidP="00872F50">
      <w:pPr>
        <w:ind w:firstLine="708"/>
        <w:jc w:val="both"/>
        <w:rPr>
          <w:rFonts w:ascii="Arial" w:hAnsi="Arial" w:cs="Arial"/>
        </w:rPr>
      </w:pPr>
      <w:r w:rsidRPr="006061B5">
        <w:rPr>
          <w:rFonts w:ascii="Arial" w:hAnsi="Arial" w:cs="Arial"/>
        </w:rPr>
        <w:t xml:space="preserve">УМБАЛ „Д-р Георги Странски“ ЕАД навлиза във финалната фаза по изпълнението на стратегическия здравен проект: </w:t>
      </w:r>
      <w:r w:rsidRPr="003D6E1D">
        <w:rPr>
          <w:rFonts w:ascii="Arial" w:hAnsi="Arial" w:cs="Arial"/>
          <w:b/>
          <w:bCs/>
          <w:i/>
          <w:iCs/>
        </w:rPr>
        <w:t>„Изграждане на бункер за функциониране на втори Линеен ускорител в УМБАЛ „Д-р Георги Странски“ ЕАД, град Плевен“</w:t>
      </w:r>
      <w:r w:rsidRPr="006061B5">
        <w:rPr>
          <w:rFonts w:ascii="Arial" w:hAnsi="Arial" w:cs="Arial"/>
        </w:rPr>
        <w:t xml:space="preserve"> </w:t>
      </w:r>
      <w:r w:rsidR="00872F50" w:rsidRPr="00E86198">
        <w:rPr>
          <w:rFonts w:ascii="Arial" w:hAnsi="Arial" w:cs="Arial"/>
        </w:rPr>
        <w:t>в изпълнение на Договор за финансиране с Министерството на здравеопазването</w:t>
      </w:r>
      <w:r w:rsidR="00872F50" w:rsidRPr="00E86198">
        <w:rPr>
          <w:rFonts w:ascii="Arial" w:hAnsi="Arial" w:cs="Arial"/>
          <w:b/>
          <w:bCs/>
        </w:rPr>
        <w:t xml:space="preserve"> </w:t>
      </w:r>
      <w:r w:rsidR="00872F50" w:rsidRPr="00E86198">
        <w:rPr>
          <w:rFonts w:ascii="Arial" w:hAnsi="Arial" w:cs="Arial"/>
        </w:rPr>
        <w:t xml:space="preserve">№ BG-RRP-12.016-0005-C01/13-215/23.03.2026 година и </w:t>
      </w:r>
      <w:r w:rsidRPr="006061B5">
        <w:rPr>
          <w:rFonts w:ascii="Arial" w:hAnsi="Arial" w:cs="Arial"/>
        </w:rPr>
        <w:t>е изцяло финансиран от Механизма за възстановяване и устойчивост на Европейската комисия (NextGenerationEU).</w:t>
      </w:r>
    </w:p>
    <w:p w14:paraId="4337FF8B" w14:textId="317F7005" w:rsidR="006061B5" w:rsidRPr="006061B5" w:rsidRDefault="006061B5" w:rsidP="00872F50">
      <w:pPr>
        <w:ind w:firstLine="708"/>
        <w:jc w:val="both"/>
        <w:rPr>
          <w:rFonts w:ascii="Arial" w:hAnsi="Arial" w:cs="Arial"/>
        </w:rPr>
      </w:pPr>
      <w:r w:rsidRPr="006061B5">
        <w:rPr>
          <w:rFonts w:ascii="Arial" w:hAnsi="Arial" w:cs="Arial"/>
        </w:rPr>
        <w:t xml:space="preserve">Общата стойност на безвъзмездната финансова помощ възлиза на </w:t>
      </w:r>
      <w:r w:rsidRPr="006061B5">
        <w:rPr>
          <w:rFonts w:ascii="Arial" w:hAnsi="Arial" w:cs="Arial"/>
          <w:b/>
          <w:bCs/>
        </w:rPr>
        <w:t>1 356 217.13 евро</w:t>
      </w:r>
      <w:r w:rsidRPr="006061B5">
        <w:rPr>
          <w:rFonts w:ascii="Arial" w:hAnsi="Arial" w:cs="Arial"/>
        </w:rPr>
        <w:t xml:space="preserve">, а крайният срок за приключване на всички дейности е </w:t>
      </w:r>
      <w:r w:rsidRPr="006061B5">
        <w:rPr>
          <w:rFonts w:ascii="Arial" w:hAnsi="Arial" w:cs="Arial"/>
          <w:b/>
          <w:bCs/>
        </w:rPr>
        <w:t>30.06.2026 г.</w:t>
      </w:r>
      <w:r w:rsidRPr="006061B5">
        <w:rPr>
          <w:rFonts w:ascii="Arial" w:hAnsi="Arial" w:cs="Arial"/>
        </w:rPr>
        <w:t xml:space="preserve"> Изпълнител на строително-монтажни дейности е ДЗЗД „Медиком“, град София.</w:t>
      </w:r>
    </w:p>
    <w:p w14:paraId="5653456C" w14:textId="7392057E" w:rsidR="006061B5" w:rsidRPr="006061B5" w:rsidRDefault="00872F50" w:rsidP="00872F50">
      <w:pPr>
        <w:ind w:firstLine="360"/>
        <w:jc w:val="both"/>
        <w:rPr>
          <w:rFonts w:ascii="Arial" w:hAnsi="Arial" w:cs="Arial"/>
        </w:rPr>
      </w:pPr>
      <w:r w:rsidRPr="00E86198">
        <w:rPr>
          <w:rFonts w:ascii="Arial" w:hAnsi="Arial" w:cs="Arial"/>
        </w:rPr>
        <w:t xml:space="preserve">Проектът </w:t>
      </w:r>
      <w:r w:rsidR="006061B5" w:rsidRPr="006061B5">
        <w:rPr>
          <w:rFonts w:ascii="Arial" w:hAnsi="Arial" w:cs="Arial"/>
        </w:rPr>
        <w:t>отчита изключително висок физически прогрес. Напълно завършени са:</w:t>
      </w:r>
    </w:p>
    <w:p w14:paraId="7FBA22C7" w14:textId="6CA2AD9A" w:rsidR="006061B5" w:rsidRPr="00AE5E46" w:rsidRDefault="006061B5" w:rsidP="00AE5E4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E5E46">
        <w:rPr>
          <w:rFonts w:ascii="Arial" w:hAnsi="Arial" w:cs="Arial"/>
        </w:rPr>
        <w:t>Всички дейности по част „Архитектура и строителство“ вътре в бункера;</w:t>
      </w:r>
    </w:p>
    <w:p w14:paraId="22D5320B" w14:textId="77777777" w:rsidR="006061B5" w:rsidRPr="006061B5" w:rsidRDefault="006061B5" w:rsidP="00872F5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061B5">
        <w:rPr>
          <w:rFonts w:ascii="Arial" w:hAnsi="Arial" w:cs="Arial"/>
        </w:rPr>
        <w:t>Сградните инсталации (електрически мрежи, отопление, вентилация, климатизация и ВиК);</w:t>
      </w:r>
    </w:p>
    <w:p w14:paraId="67ED8C50" w14:textId="77777777" w:rsidR="006061B5" w:rsidRPr="006061B5" w:rsidRDefault="006061B5" w:rsidP="00872F5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061B5">
        <w:rPr>
          <w:rFonts w:ascii="Arial" w:hAnsi="Arial" w:cs="Arial"/>
        </w:rPr>
        <w:t>Топлоизолацията на външните стени и хидроизолацията на покривната конструкция.</w:t>
      </w:r>
    </w:p>
    <w:p w14:paraId="1F2CBB5F" w14:textId="1A299824" w:rsidR="006061B5" w:rsidRPr="003D6E1D" w:rsidRDefault="006061B5" w:rsidP="00872F50">
      <w:pPr>
        <w:ind w:firstLine="360"/>
        <w:jc w:val="both"/>
        <w:rPr>
          <w:rFonts w:ascii="Arial" w:hAnsi="Arial" w:cs="Arial"/>
        </w:rPr>
      </w:pPr>
      <w:r w:rsidRPr="003D6E1D">
        <w:rPr>
          <w:rFonts w:ascii="Arial" w:hAnsi="Arial" w:cs="Arial"/>
        </w:rPr>
        <w:t>Изграждането на този специализиран бункер е фундаменталната първа стъпка към осигуряването на съвременна материална база за инсталирането на втори Линеен ускорител. С реализацията на тази държавна инфраструктура болницата ще гарантира 100% непрекъсваемост на лечебния процес. Пациентите от Плевен и цяла Северна България вече няма да бъдат засягани от спирания за техническа профилактика на досегашния апарат, което е от критично значение за успеха на техните онкологични терапии“</w:t>
      </w:r>
      <w:r w:rsidR="00872F50" w:rsidRPr="003D6E1D">
        <w:rPr>
          <w:rFonts w:ascii="Arial" w:hAnsi="Arial" w:cs="Arial"/>
        </w:rPr>
        <w:t>.</w:t>
      </w:r>
      <w:r w:rsidRPr="003D6E1D">
        <w:rPr>
          <w:rFonts w:ascii="Arial" w:hAnsi="Arial" w:cs="Arial"/>
        </w:rPr>
        <w:t xml:space="preserve"> </w:t>
      </w:r>
    </w:p>
    <w:p w14:paraId="121CEAFB" w14:textId="295A1BA4" w:rsidR="006061B5" w:rsidRPr="006061B5" w:rsidRDefault="006061B5" w:rsidP="00AE5E46">
      <w:pPr>
        <w:ind w:firstLine="360"/>
        <w:jc w:val="both"/>
        <w:rPr>
          <w:rFonts w:ascii="Arial" w:hAnsi="Arial" w:cs="Arial"/>
        </w:rPr>
      </w:pPr>
      <w:r w:rsidRPr="006061B5">
        <w:rPr>
          <w:rFonts w:ascii="Arial" w:hAnsi="Arial" w:cs="Arial"/>
        </w:rPr>
        <w:t xml:space="preserve">Предстоящите финални стъпки до края на месеца включват довършителни интериорни работи, след което обектът ще бъде </w:t>
      </w:r>
      <w:r w:rsidR="00872F50">
        <w:rPr>
          <w:rFonts w:ascii="Arial" w:hAnsi="Arial" w:cs="Arial"/>
        </w:rPr>
        <w:t xml:space="preserve">напълно </w:t>
      </w:r>
      <w:r w:rsidRPr="006061B5">
        <w:rPr>
          <w:rFonts w:ascii="Arial" w:hAnsi="Arial" w:cs="Arial"/>
        </w:rPr>
        <w:t xml:space="preserve">готов за </w:t>
      </w:r>
      <w:r w:rsidR="00872F50">
        <w:rPr>
          <w:rFonts w:ascii="Arial" w:hAnsi="Arial" w:cs="Arial"/>
        </w:rPr>
        <w:t xml:space="preserve">функциониране на </w:t>
      </w:r>
      <w:r w:rsidRPr="006061B5">
        <w:rPr>
          <w:rFonts w:ascii="Arial" w:hAnsi="Arial" w:cs="Arial"/>
        </w:rPr>
        <w:t>новата високоспециализирана медицинска апаратура.</w:t>
      </w:r>
    </w:p>
    <w:p w14:paraId="2540D511" w14:textId="1F4CD86E" w:rsidR="00601B91" w:rsidRDefault="006061B5" w:rsidP="00601B91">
      <w:pPr>
        <w:rPr>
          <w:rFonts w:ascii="Arial" w:hAnsi="Arial" w:cs="Arial"/>
        </w:rPr>
      </w:pPr>
      <w:r w:rsidRPr="006061B5">
        <w:rPr>
          <w:rFonts w:ascii="Arial" w:hAnsi="Arial" w:cs="Arial"/>
          <w:b/>
          <w:bCs/>
        </w:rPr>
        <w:t>За контакти и допълнителна информация:</w:t>
      </w:r>
      <w:r w:rsidRPr="006061B5">
        <w:rPr>
          <w:rFonts w:ascii="Arial" w:hAnsi="Arial" w:cs="Arial"/>
        </w:rPr>
        <w:br/>
        <w:t>УМБАЛ „Д-р Георги Странски“ ЕАД, гр. Плевен</w:t>
      </w:r>
      <w:r w:rsidRPr="006061B5">
        <w:rPr>
          <w:rFonts w:ascii="Arial" w:hAnsi="Arial" w:cs="Arial"/>
        </w:rPr>
        <w:br/>
        <w:t>Адрес: гр. Плевен, ул. „Георги Кочев“ № 8</w:t>
      </w:r>
      <w:r w:rsidR="00601B91">
        <w:rPr>
          <w:rFonts w:ascii="Arial" w:hAnsi="Arial" w:cs="Arial"/>
        </w:rPr>
        <w:t xml:space="preserve"> А</w:t>
      </w:r>
      <w:r w:rsidRPr="006061B5">
        <w:rPr>
          <w:rFonts w:ascii="Arial" w:hAnsi="Arial" w:cs="Arial"/>
        </w:rPr>
        <w:br/>
      </w:r>
      <w:r w:rsidR="00601B91">
        <w:rPr>
          <w:rFonts w:ascii="Arial" w:hAnsi="Arial" w:cs="Arial"/>
        </w:rPr>
        <w:t>Ръководител проект:Полина Василева-Тодорова</w:t>
      </w:r>
    </w:p>
    <w:p w14:paraId="403A4877" w14:textId="4F4C3399" w:rsidR="00601B91" w:rsidRDefault="00601B91" w:rsidP="00601B9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e-m</w:t>
      </w:r>
      <w:r w:rsidRPr="003D6E1D">
        <w:rPr>
          <w:rFonts w:ascii="Arial" w:hAnsi="Arial" w:cs="Arial"/>
          <w:lang w:val="en-US"/>
        </w:rPr>
        <w:t>ail:</w:t>
      </w:r>
      <w:hyperlink r:id="rId5" w:history="1">
        <w:r w:rsidR="00787EF1" w:rsidRPr="003F673F">
          <w:rPr>
            <w:rStyle w:val="ae"/>
            <w:rFonts w:ascii="Arial" w:hAnsi="Arial" w:cs="Arial"/>
          </w:rPr>
          <w:t>umbal_akreditaciq@abv.bg</w:t>
        </w:r>
      </w:hyperlink>
    </w:p>
    <w:p w14:paraId="4F194D7E" w14:textId="77AC3CF0" w:rsidR="00601B91" w:rsidRPr="00601B91" w:rsidRDefault="00D33EB6" w:rsidP="00601B91">
      <w:pPr>
        <w:rPr>
          <w:rFonts w:ascii="Tahoma" w:eastAsia="Times New Roman" w:hAnsi="Tahoma" w:cs="Tahoma"/>
          <w:kern w:val="0"/>
          <w:sz w:val="21"/>
          <w:szCs w:val="21"/>
          <w:lang w:val="en-US" w:eastAsia="bg-BG"/>
          <w14:ligatures w14:val="none"/>
        </w:rPr>
      </w:pPr>
      <w:r>
        <w:rPr>
          <w:rFonts w:ascii="Arial" w:hAnsi="Arial" w:cs="Arial"/>
        </w:rPr>
        <w:t>Телефон:</w:t>
      </w:r>
      <w:r w:rsidR="00601B91">
        <w:rPr>
          <w:rFonts w:ascii="Arial" w:hAnsi="Arial" w:cs="Arial"/>
          <w:lang w:val="en-US"/>
        </w:rPr>
        <w:t>064/886319</w:t>
      </w:r>
    </w:p>
    <w:p w14:paraId="73F6B07A" w14:textId="2A59D25C" w:rsidR="00F56AAB" w:rsidRPr="00F56AAB" w:rsidRDefault="00F56AAB" w:rsidP="00F56AAB">
      <w:pPr>
        <w:rPr>
          <w:rFonts w:ascii="Tahoma" w:eastAsia="Times New Roman" w:hAnsi="Tahoma" w:cs="Tahoma"/>
          <w:color w:val="2F2F2F"/>
          <w:kern w:val="0"/>
          <w:sz w:val="21"/>
          <w:szCs w:val="21"/>
          <w:lang w:val="en-GB" w:eastAsia="bg-BG"/>
          <w14:ligatures w14:val="none"/>
        </w:rPr>
      </w:pPr>
    </w:p>
    <w:p w14:paraId="21E8859A" w14:textId="441D3707" w:rsidR="00F56AAB" w:rsidRPr="00F56AAB" w:rsidRDefault="0024017F" w:rsidP="00F56AAB">
      <w:pPr>
        <w:rPr>
          <w:rFonts w:ascii="Tahoma" w:eastAsia="Times New Roman" w:hAnsi="Tahoma" w:cs="Tahoma"/>
          <w:color w:val="000000"/>
          <w:kern w:val="0"/>
          <w:sz w:val="21"/>
          <w:szCs w:val="21"/>
          <w:lang w:val="en-GB" w:eastAsia="bg-BG"/>
          <w14:ligatures w14:val="none"/>
        </w:rPr>
      </w:pPr>
      <w:r>
        <w:rPr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55468DDB" wp14:editId="3F782818">
            <wp:simplePos x="0" y="0"/>
            <wp:positionH relativeFrom="column">
              <wp:posOffset>5013960</wp:posOffset>
            </wp:positionH>
            <wp:positionV relativeFrom="paragraph">
              <wp:posOffset>-232410</wp:posOffset>
            </wp:positionV>
            <wp:extent cx="1219200" cy="879475"/>
            <wp:effectExtent l="0" t="0" r="0" b="0"/>
            <wp:wrapNone/>
            <wp:docPr id="7" name="Картина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артина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0838DE56" wp14:editId="1397A347">
            <wp:simplePos x="0" y="0"/>
            <wp:positionH relativeFrom="column">
              <wp:posOffset>3594100</wp:posOffset>
            </wp:positionH>
            <wp:positionV relativeFrom="paragraph">
              <wp:posOffset>-205740</wp:posOffset>
            </wp:positionV>
            <wp:extent cx="888365" cy="879475"/>
            <wp:effectExtent l="0" t="0" r="6985" b="0"/>
            <wp:wrapNone/>
            <wp:docPr id="6" name="Картина 4" descr="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тина 4" descr="b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732BAB56" wp14:editId="77986E73">
            <wp:simplePos x="0" y="0"/>
            <wp:positionH relativeFrom="column">
              <wp:posOffset>-335280</wp:posOffset>
            </wp:positionH>
            <wp:positionV relativeFrom="paragraph">
              <wp:posOffset>-225425</wp:posOffset>
            </wp:positionV>
            <wp:extent cx="4140200" cy="868363"/>
            <wp:effectExtent l="0" t="0" r="0" b="8255"/>
            <wp:wrapNone/>
            <wp:docPr id="8196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86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1AE59907" w14:textId="1CBD07F4" w:rsidR="006061B5" w:rsidRPr="006061B5" w:rsidRDefault="006061B5" w:rsidP="006061B5">
      <w:pPr>
        <w:rPr>
          <w:rFonts w:ascii="Arial" w:hAnsi="Arial" w:cs="Arial"/>
          <w:lang w:val="en-GB"/>
        </w:rPr>
      </w:pPr>
    </w:p>
    <w:sectPr w:rsidR="006061B5" w:rsidRPr="00606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D03"/>
    <w:multiLevelType w:val="multilevel"/>
    <w:tmpl w:val="5A80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0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99"/>
    <w:rsid w:val="00114E0E"/>
    <w:rsid w:val="0024017F"/>
    <w:rsid w:val="003D6E1D"/>
    <w:rsid w:val="004A4599"/>
    <w:rsid w:val="00601B91"/>
    <w:rsid w:val="006061B5"/>
    <w:rsid w:val="00762D19"/>
    <w:rsid w:val="00787EF1"/>
    <w:rsid w:val="00872F50"/>
    <w:rsid w:val="00884C3B"/>
    <w:rsid w:val="0090321A"/>
    <w:rsid w:val="00AE5E46"/>
    <w:rsid w:val="00D33EB6"/>
    <w:rsid w:val="00D46B8A"/>
    <w:rsid w:val="00E86198"/>
    <w:rsid w:val="00F56AAB"/>
    <w:rsid w:val="00F8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2F1D"/>
  <w15:chartTrackingRefBased/>
  <w15:docId w15:val="{0B87B702-A8D3-4449-87F8-DB931233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5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5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A45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A45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A45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A459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A4599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A45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A459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A45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A45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4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A4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A4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A4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59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5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A459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A4599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56AAB"/>
    <w:rPr>
      <w:color w:val="0563C1" w:themeColor="hyperlink"/>
      <w:u w:val="single"/>
    </w:rPr>
  </w:style>
  <w:style w:type="character" w:customStyle="1" w:styleId="11">
    <w:name w:val="Неразрешено споменаване1"/>
    <w:basedOn w:val="a0"/>
    <w:uiPriority w:val="99"/>
    <w:semiHidden/>
    <w:unhideWhenUsed/>
    <w:rsid w:val="00F56AAB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601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mbal_akreditaciq@abv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22</cp:revision>
  <cp:lastPrinted>2026-06-24T07:38:00Z</cp:lastPrinted>
  <dcterms:created xsi:type="dcterms:W3CDTF">2026-06-15T07:34:00Z</dcterms:created>
  <dcterms:modified xsi:type="dcterms:W3CDTF">2026-06-24T07:41:00Z</dcterms:modified>
</cp:coreProperties>
</file>